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57" w:rsidRPr="007A3957" w:rsidRDefault="00647637" w:rsidP="00647637">
      <w:pPr>
        <w:pStyle w:val="a3"/>
        <w:tabs>
          <w:tab w:val="left" w:pos="5245"/>
        </w:tabs>
        <w:spacing w:before="204"/>
        <w:rPr>
          <w:spacing w:val="-2"/>
        </w:rPr>
      </w:pPr>
      <w:r>
        <w:rPr>
          <w:spacing w:val="-2"/>
        </w:rPr>
        <w:tab/>
      </w:r>
      <w:r w:rsidRPr="00647637">
        <w:rPr>
          <w:spacing w:val="-2"/>
        </w:rPr>
        <w:t>УТВЕ</w:t>
      </w:r>
      <w:bookmarkStart w:id="0" w:name="_GoBack"/>
      <w:bookmarkEnd w:id="0"/>
      <w:r w:rsidRPr="00647637">
        <w:rPr>
          <w:spacing w:val="-2"/>
        </w:rPr>
        <w:t>РЖДЕН</w:t>
      </w:r>
      <w:r w:rsidR="00E22284">
        <w:rPr>
          <w:spacing w:val="-2"/>
        </w:rPr>
        <w:t>О</w:t>
      </w:r>
    </w:p>
    <w:p w:rsidR="007A3957" w:rsidRPr="007A3957" w:rsidRDefault="00E22284" w:rsidP="004E17FC">
      <w:pPr>
        <w:pStyle w:val="a3"/>
        <w:spacing w:before="204"/>
        <w:ind w:left="5245"/>
        <w:rPr>
          <w:spacing w:val="-2"/>
        </w:rPr>
      </w:pPr>
      <w:r>
        <w:rPr>
          <w:spacing w:val="-2"/>
        </w:rPr>
        <w:t>Приложение к постановлению</w:t>
      </w:r>
      <w:r w:rsidR="007A3957" w:rsidRPr="007A3957">
        <w:rPr>
          <w:spacing w:val="-2"/>
        </w:rPr>
        <w:t xml:space="preserve"> администрации городского округа Дебальцево Донецкой Народной Республики</w:t>
      </w:r>
    </w:p>
    <w:p w:rsidR="004A56A7" w:rsidRDefault="007A3957" w:rsidP="004E17FC">
      <w:pPr>
        <w:pStyle w:val="a3"/>
        <w:spacing w:before="204"/>
        <w:ind w:left="5245"/>
        <w:rPr>
          <w:spacing w:val="-2"/>
        </w:rPr>
      </w:pPr>
      <w:r w:rsidRPr="007A3957">
        <w:rPr>
          <w:spacing w:val="-2"/>
        </w:rPr>
        <w:t>от ________</w:t>
      </w:r>
      <w:r w:rsidR="004E17FC">
        <w:rPr>
          <w:spacing w:val="-2"/>
        </w:rPr>
        <w:t>____</w:t>
      </w:r>
      <w:r w:rsidRPr="007A3957">
        <w:rPr>
          <w:spacing w:val="-2"/>
        </w:rPr>
        <w:t>_____ № ___</w:t>
      </w:r>
      <w:r w:rsidR="004E17FC">
        <w:rPr>
          <w:spacing w:val="-2"/>
        </w:rPr>
        <w:t>_</w:t>
      </w:r>
      <w:r w:rsidRPr="007A3957">
        <w:rPr>
          <w:spacing w:val="-2"/>
        </w:rPr>
        <w:t>___</w:t>
      </w:r>
    </w:p>
    <w:p w:rsidR="007A3957" w:rsidRDefault="007A3957" w:rsidP="007A3957">
      <w:pPr>
        <w:pStyle w:val="a3"/>
        <w:spacing w:before="204"/>
        <w:ind w:left="4820"/>
        <w:rPr>
          <w:spacing w:val="-2"/>
        </w:rPr>
      </w:pPr>
    </w:p>
    <w:p w:rsidR="004A56A7" w:rsidRDefault="00871CB6" w:rsidP="003C5C03">
      <w:pPr>
        <w:spacing w:line="322" w:lineRule="exact"/>
        <w:ind w:left="14" w:right="66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4A56A7" w:rsidRDefault="00871CB6" w:rsidP="003C5C03">
      <w:pPr>
        <w:ind w:left="68" w:right="54"/>
        <w:jc w:val="center"/>
        <w:rPr>
          <w:b/>
          <w:sz w:val="28"/>
        </w:rPr>
      </w:pPr>
      <w:r>
        <w:rPr>
          <w:b/>
          <w:sz w:val="28"/>
        </w:rPr>
        <w:t>согласования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границ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осуществляется территориальное общественное самоуправление</w:t>
      </w:r>
    </w:p>
    <w:p w:rsidR="00B5068D" w:rsidRDefault="00B5068D" w:rsidP="003C5C03">
      <w:pPr>
        <w:ind w:left="68" w:right="54"/>
        <w:jc w:val="center"/>
        <w:rPr>
          <w:b/>
          <w:sz w:val="28"/>
        </w:rPr>
      </w:pPr>
    </w:p>
    <w:p w:rsidR="00B5068D" w:rsidRDefault="00485080" w:rsidP="00E22284">
      <w:pPr>
        <w:pStyle w:val="a3"/>
        <w:ind w:left="0" w:right="3" w:firstLine="709"/>
        <w:jc w:val="both"/>
      </w:pPr>
      <w:r>
        <w:t>1.1.</w:t>
      </w:r>
      <w:r w:rsidR="001A0690">
        <w:tab/>
      </w:r>
      <w:proofErr w:type="gramStart"/>
      <w:r w:rsidR="00871CB6" w:rsidRPr="00865952">
        <w:t xml:space="preserve">Порядок согласования схемы границ территории, на которой осуществляется территориальное общественное самоуправление (далее </w:t>
      </w:r>
      <w:r w:rsidR="004E17FC" w:rsidRPr="004E17FC">
        <w:t>–</w:t>
      </w:r>
      <w:r w:rsidR="00871CB6" w:rsidRPr="00865952">
        <w:t xml:space="preserve"> Порядок) разработан в соответствии с Федеральными законами от</w:t>
      </w:r>
      <w:r w:rsidR="007A3957">
        <w:t> </w:t>
      </w:r>
      <w:r w:rsidR="00871CB6" w:rsidRPr="00865952">
        <w:t>06.10.2003 № 131-ФЗ «Об общих принципах организации местного самоупра</w:t>
      </w:r>
      <w:r w:rsidR="00B5068D">
        <w:t>вления в</w:t>
      </w:r>
      <w:r w:rsidR="004E17FC">
        <w:t> </w:t>
      </w:r>
      <w:r w:rsidR="00B5068D">
        <w:t>Российской Федерации»</w:t>
      </w:r>
      <w:r w:rsidR="00865952">
        <w:t>, Законом До</w:t>
      </w:r>
      <w:r w:rsidR="004E17FC">
        <w:t>нецкой Народной Республики от </w:t>
      </w:r>
      <w:r w:rsidR="00C376B7">
        <w:t>14</w:t>
      </w:r>
      <w:r w:rsidR="00865952">
        <w:t xml:space="preserve">.08.2023 № 468 - </w:t>
      </w:r>
      <w:r w:rsidR="00865952">
        <w:rPr>
          <w:lang w:val="en-US"/>
        </w:rPr>
        <w:t>II</w:t>
      </w:r>
      <w:r w:rsidR="00865952">
        <w:t xml:space="preserve"> НС «О местном самоуправлении в</w:t>
      </w:r>
      <w:r w:rsidR="007A3957">
        <w:t> </w:t>
      </w:r>
      <w:r w:rsidR="00865952">
        <w:t xml:space="preserve">Донецкой Народной Республике», </w:t>
      </w:r>
      <w:r w:rsidR="00B5068D" w:rsidRPr="00B5068D">
        <w:t xml:space="preserve">Уставом муниципального образования </w:t>
      </w:r>
      <w:r w:rsidR="00B5068D" w:rsidRPr="007A3957">
        <w:t>городской</w:t>
      </w:r>
      <w:r w:rsidR="00B5068D" w:rsidRPr="00B5068D">
        <w:t xml:space="preserve"> округ </w:t>
      </w:r>
      <w:r w:rsidR="007A3957">
        <w:t>Дебальцево</w:t>
      </w:r>
      <w:r w:rsidR="00B5068D" w:rsidRPr="00B5068D">
        <w:t xml:space="preserve"> Донецкой Народной Республики, принятого решением</w:t>
      </w:r>
      <w:proofErr w:type="gramEnd"/>
      <w:r w:rsidR="00B5068D" w:rsidRPr="00B5068D">
        <w:t xml:space="preserve"> </w:t>
      </w:r>
      <w:proofErr w:type="spellStart"/>
      <w:r w:rsidR="007A3957">
        <w:t>Дебальцевского</w:t>
      </w:r>
      <w:proofErr w:type="spellEnd"/>
      <w:r w:rsidR="00B5068D" w:rsidRPr="00B5068D">
        <w:t xml:space="preserve"> </w:t>
      </w:r>
      <w:r w:rsidR="007A3957">
        <w:t>городского</w:t>
      </w:r>
      <w:r w:rsidR="00B5068D" w:rsidRPr="00B5068D">
        <w:t xml:space="preserve"> совета Донецкой Народной Республики </w:t>
      </w:r>
      <w:proofErr w:type="spellStart"/>
      <w:proofErr w:type="gramStart"/>
      <w:r w:rsidR="001A0690" w:rsidRPr="001A0690">
        <w:t>Республики</w:t>
      </w:r>
      <w:proofErr w:type="spellEnd"/>
      <w:proofErr w:type="gramEnd"/>
      <w:r w:rsidR="001A0690" w:rsidRPr="001A0690">
        <w:t xml:space="preserve"> от 25.10.2023 № I/5-1 (с изменениями), </w:t>
      </w:r>
      <w:r w:rsidR="004E17FC">
        <w:t>Порядком организации и </w:t>
      </w:r>
      <w:r w:rsidR="00B5068D" w:rsidRPr="00B5068D">
        <w:t xml:space="preserve">осуществления территориального общественного </w:t>
      </w:r>
      <w:r w:rsidR="007A3957">
        <w:t>самоуправления на </w:t>
      </w:r>
      <w:r w:rsidR="00B5068D" w:rsidRPr="00B5068D">
        <w:t xml:space="preserve">территории муниципального образования </w:t>
      </w:r>
      <w:r w:rsidR="00B5068D" w:rsidRPr="007A3957">
        <w:t>городской</w:t>
      </w:r>
      <w:r w:rsidR="00B5068D" w:rsidRPr="00B5068D">
        <w:t xml:space="preserve"> округ </w:t>
      </w:r>
      <w:r w:rsidR="007A3957">
        <w:t xml:space="preserve">Дебальцево </w:t>
      </w:r>
      <w:r w:rsidR="00B5068D" w:rsidRPr="00B5068D">
        <w:t xml:space="preserve">Донецкой Народной Республики, утвержденным решением </w:t>
      </w:r>
      <w:proofErr w:type="spellStart"/>
      <w:r w:rsidR="001A0690">
        <w:t>Дебальцевского</w:t>
      </w:r>
      <w:proofErr w:type="spellEnd"/>
      <w:r w:rsidR="00B5068D" w:rsidRPr="00B5068D">
        <w:t xml:space="preserve"> </w:t>
      </w:r>
      <w:r w:rsidR="007A3957">
        <w:t>городского</w:t>
      </w:r>
      <w:r w:rsidR="00B5068D" w:rsidRPr="00B5068D">
        <w:t xml:space="preserve"> совета Донецкой Народной Республики </w:t>
      </w:r>
      <w:r w:rsidR="008F1F4E">
        <w:t>от 19.05.2025 № I/52-3.</w:t>
      </w:r>
    </w:p>
    <w:p w:rsidR="00485080" w:rsidRDefault="00485080" w:rsidP="00E22284">
      <w:pPr>
        <w:pStyle w:val="a3"/>
        <w:ind w:left="0" w:right="138" w:firstLine="709"/>
        <w:jc w:val="both"/>
      </w:pPr>
      <w:r>
        <w:t>1.2.</w:t>
      </w:r>
      <w:r w:rsidR="001A0690">
        <w:tab/>
      </w:r>
      <w:proofErr w:type="gramStart"/>
      <w:r w:rsidR="00871CB6" w:rsidRPr="00865952">
        <w:t>Порядок</w:t>
      </w:r>
      <w:r w:rsidR="00871CB6" w:rsidRPr="00865952">
        <w:rPr>
          <w:spacing w:val="-6"/>
        </w:rPr>
        <w:t xml:space="preserve"> </w:t>
      </w:r>
      <w:r w:rsidR="00871CB6" w:rsidRPr="00865952">
        <w:t>устанавливает</w:t>
      </w:r>
      <w:r w:rsidR="00871CB6" w:rsidRPr="00865952">
        <w:rPr>
          <w:spacing w:val="-7"/>
        </w:rPr>
        <w:t xml:space="preserve"> </w:t>
      </w:r>
      <w:r w:rsidR="00871CB6" w:rsidRPr="00865952">
        <w:t>процедуру</w:t>
      </w:r>
      <w:r w:rsidR="00871CB6" w:rsidRPr="00865952">
        <w:rPr>
          <w:spacing w:val="-6"/>
        </w:rPr>
        <w:t xml:space="preserve"> </w:t>
      </w:r>
      <w:r w:rsidR="00871CB6" w:rsidRPr="00865952">
        <w:t>осуществления</w:t>
      </w:r>
      <w:r w:rsidR="00871CB6" w:rsidRPr="00865952">
        <w:rPr>
          <w:spacing w:val="-6"/>
        </w:rPr>
        <w:t xml:space="preserve"> </w:t>
      </w:r>
      <w:r w:rsidR="00871CB6" w:rsidRPr="00865952">
        <w:t>мероприятий,</w:t>
      </w:r>
      <w:r w:rsidR="00871CB6" w:rsidRPr="00865952">
        <w:rPr>
          <w:spacing w:val="-7"/>
        </w:rPr>
        <w:t xml:space="preserve"> </w:t>
      </w:r>
      <w:r w:rsidR="00871CB6" w:rsidRPr="00865952">
        <w:t>связанных с согласованием схемы границ территории</w:t>
      </w:r>
      <w:r w:rsidR="00BA1ACA">
        <w:t>,</w:t>
      </w:r>
      <w:r w:rsidR="00871CB6" w:rsidRPr="00865952">
        <w:t xml:space="preserve"> на которой осуществляется территориальное общественное самоуправление</w:t>
      </w:r>
      <w:r w:rsidR="00BA1ACA">
        <w:t>,</w:t>
      </w:r>
      <w:r w:rsidR="00871CB6" w:rsidRPr="00865952">
        <w:t xml:space="preserve"> между инициативной </w:t>
      </w:r>
      <w:r w:rsidR="00DA1704">
        <w:t>группой граждан, соответствующей</w:t>
      </w:r>
      <w:r w:rsidR="00871CB6" w:rsidRPr="00865952">
        <w:t xml:space="preserve"> требованиям </w:t>
      </w:r>
      <w:r w:rsidR="00B5068D" w:rsidRPr="00B5068D">
        <w:t>Порядк</w:t>
      </w:r>
      <w:r w:rsidR="00B5068D">
        <w:t>а</w:t>
      </w:r>
      <w:r w:rsidR="00B5068D" w:rsidRPr="00B5068D">
        <w:t xml:space="preserve"> организации и осуществления территориального общественного самоуправления на территории муниципального образования </w:t>
      </w:r>
      <w:r w:rsidR="00513F4F">
        <w:t>городской</w:t>
      </w:r>
      <w:r w:rsidR="00B5068D" w:rsidRPr="00B5068D">
        <w:t xml:space="preserve"> округ </w:t>
      </w:r>
      <w:r w:rsidR="00513F4F">
        <w:t>Дебальцево</w:t>
      </w:r>
      <w:r w:rsidR="00B5068D" w:rsidRPr="00B5068D">
        <w:t xml:space="preserve"> Донецкой Народной Республики, утвержденн</w:t>
      </w:r>
      <w:r w:rsidR="00B5068D">
        <w:t>ого</w:t>
      </w:r>
      <w:r w:rsidR="00B5068D" w:rsidRPr="00B5068D">
        <w:t xml:space="preserve"> решением </w:t>
      </w:r>
      <w:proofErr w:type="spellStart"/>
      <w:r w:rsidR="00513F4F">
        <w:t>Дебальцевского</w:t>
      </w:r>
      <w:proofErr w:type="spellEnd"/>
      <w:r w:rsidR="00B5068D" w:rsidRPr="00B5068D">
        <w:t xml:space="preserve"> </w:t>
      </w:r>
      <w:r w:rsidR="00513F4F">
        <w:t>городского</w:t>
      </w:r>
      <w:r w:rsidR="00B5068D" w:rsidRPr="00B5068D">
        <w:t xml:space="preserve"> совета Донецкой Народной Республики </w:t>
      </w:r>
      <w:r w:rsidR="008F1F4E" w:rsidRPr="008F1F4E">
        <w:t xml:space="preserve">от 19.05.2025 № I/52-3, </w:t>
      </w:r>
      <w:r w:rsidR="004E17FC">
        <w:t>(далее – инициативная группа) и </w:t>
      </w:r>
      <w:r w:rsidR="00871CB6" w:rsidRPr="00485080">
        <w:t xml:space="preserve">администрацией </w:t>
      </w:r>
      <w:r w:rsidR="00513F4F">
        <w:t>городского</w:t>
      </w:r>
      <w:r w:rsidR="00B5068D">
        <w:t xml:space="preserve"> округа </w:t>
      </w:r>
      <w:r w:rsidR="00513F4F">
        <w:t>Дебальцево</w:t>
      </w:r>
      <w:proofErr w:type="gramEnd"/>
      <w:r w:rsidR="00B5068D">
        <w:t xml:space="preserve"> Донецкой Народной Республики</w:t>
      </w:r>
      <w:r w:rsidRPr="00865952">
        <w:rPr>
          <w:i/>
        </w:rPr>
        <w:t xml:space="preserve">, </w:t>
      </w:r>
      <w:r w:rsidR="00871CB6" w:rsidRPr="00485080">
        <w:t xml:space="preserve">(далее – </w:t>
      </w:r>
      <w:r w:rsidR="00B5068D">
        <w:t>А</w:t>
      </w:r>
      <w:r w:rsidR="00871CB6" w:rsidRPr="00485080">
        <w:t>дминистрация).</w:t>
      </w:r>
    </w:p>
    <w:p w:rsidR="004A56A7" w:rsidRPr="00485080" w:rsidRDefault="00485080" w:rsidP="00E22284">
      <w:pPr>
        <w:pStyle w:val="a3"/>
        <w:ind w:left="0" w:right="138" w:firstLine="709"/>
        <w:jc w:val="both"/>
      </w:pPr>
      <w:r>
        <w:t>1.3.</w:t>
      </w:r>
      <w:r w:rsidR="001A0690">
        <w:tab/>
      </w:r>
      <w:r w:rsidR="00871CB6" w:rsidRPr="00485080">
        <w:t xml:space="preserve">Гражданин, либо группа граждан, уполномоченная собранием, конференцией граждан, письменно обращается в </w:t>
      </w:r>
      <w:r w:rsidR="00B5068D">
        <w:t>А</w:t>
      </w:r>
      <w:r w:rsidR="00871CB6" w:rsidRPr="00485080">
        <w:t>дминистрацию с целью согласования границ территории, на которой планируется осуществление территориального общественного самоуправления</w:t>
      </w:r>
      <w:r w:rsidR="00B5068D">
        <w:t xml:space="preserve"> (далее – ТОС)</w:t>
      </w:r>
      <w:r w:rsidR="00871CB6" w:rsidRPr="00485080">
        <w:t>.</w:t>
      </w:r>
    </w:p>
    <w:p w:rsidR="004A56A7" w:rsidRDefault="00871CB6" w:rsidP="00E22284">
      <w:pPr>
        <w:pStyle w:val="a3"/>
        <w:spacing w:before="1" w:line="322" w:lineRule="exact"/>
        <w:ind w:left="0" w:firstLine="709"/>
      </w:pPr>
      <w:r>
        <w:t>Заявление</w:t>
      </w:r>
      <w:r>
        <w:rPr>
          <w:spacing w:val="-12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реквизиты:</w:t>
      </w:r>
    </w:p>
    <w:p w:rsidR="004A56A7" w:rsidRDefault="00C90620" w:rsidP="00E22284">
      <w:pPr>
        <w:pStyle w:val="a3"/>
        <w:ind w:left="0" w:right="138" w:firstLine="709"/>
        <w:jc w:val="both"/>
      </w:pPr>
      <w:r>
        <w:t>- </w:t>
      </w:r>
      <w:r w:rsidR="00871CB6">
        <w:t>фамилию,</w:t>
      </w:r>
      <w:r w:rsidR="00871CB6" w:rsidRPr="00C90620">
        <w:t xml:space="preserve"> </w:t>
      </w:r>
      <w:r w:rsidR="00871CB6">
        <w:t>имя,</w:t>
      </w:r>
      <w:r w:rsidR="00871CB6" w:rsidRPr="00C90620">
        <w:t xml:space="preserve"> </w:t>
      </w:r>
      <w:r w:rsidR="00871CB6">
        <w:t>отчество</w:t>
      </w:r>
      <w:r w:rsidR="00871CB6" w:rsidRPr="00C90620">
        <w:t xml:space="preserve"> </w:t>
      </w:r>
      <w:r w:rsidR="00871CB6">
        <w:t>уполномоченного</w:t>
      </w:r>
      <w:r w:rsidR="00871CB6" w:rsidRPr="00C90620">
        <w:t xml:space="preserve"> лица;</w:t>
      </w:r>
    </w:p>
    <w:p w:rsidR="004A56A7" w:rsidRDefault="00C90620" w:rsidP="00E22284">
      <w:pPr>
        <w:pStyle w:val="a3"/>
        <w:ind w:left="0" w:right="138" w:firstLine="709"/>
        <w:jc w:val="both"/>
      </w:pPr>
      <w:r>
        <w:t>- </w:t>
      </w:r>
      <w:r w:rsidR="00871CB6">
        <w:t>почтовый</w:t>
      </w:r>
      <w:r w:rsidR="00871CB6" w:rsidRPr="00C90620">
        <w:t xml:space="preserve"> </w:t>
      </w:r>
      <w:r w:rsidR="00871CB6">
        <w:t>адрес,</w:t>
      </w:r>
      <w:r w:rsidR="00871CB6" w:rsidRPr="00C90620">
        <w:t xml:space="preserve"> </w:t>
      </w:r>
      <w:r w:rsidR="004A187A">
        <w:t xml:space="preserve">номер </w:t>
      </w:r>
      <w:r w:rsidR="00871CB6">
        <w:t>телефон</w:t>
      </w:r>
      <w:r w:rsidR="004A187A">
        <w:t>а</w:t>
      </w:r>
      <w:r w:rsidR="00871CB6" w:rsidRPr="00C90620">
        <w:t xml:space="preserve"> </w:t>
      </w:r>
      <w:r w:rsidR="00871CB6">
        <w:t>для</w:t>
      </w:r>
      <w:r w:rsidR="00871CB6" w:rsidRPr="00C90620">
        <w:t xml:space="preserve"> связи.</w:t>
      </w:r>
    </w:p>
    <w:p w:rsidR="004A56A7" w:rsidRDefault="00871CB6" w:rsidP="00E22284">
      <w:pPr>
        <w:pStyle w:val="a3"/>
        <w:ind w:left="0" w:right="135" w:firstLine="709"/>
        <w:jc w:val="both"/>
      </w:pPr>
      <w:r>
        <w:lastRenderedPageBreak/>
        <w:t>Текст заявления должен быть написан разборчиво, фамилия, имя и</w:t>
      </w:r>
      <w:r w:rsidR="00513F4F">
        <w:t> </w:t>
      </w:r>
      <w:r>
        <w:t xml:space="preserve">отчество уполномоченного лица, адрес его места жительства, </w:t>
      </w:r>
      <w:r w:rsidR="004A187A">
        <w:t xml:space="preserve">номер </w:t>
      </w:r>
      <w:r>
        <w:t>телефон</w:t>
      </w:r>
      <w:r w:rsidR="004A187A">
        <w:t>а</w:t>
      </w:r>
      <w:r>
        <w:t xml:space="preserve"> написаны полностью.</w:t>
      </w:r>
    </w:p>
    <w:p w:rsidR="004A56A7" w:rsidRPr="0039541E" w:rsidRDefault="0039541E" w:rsidP="00E22284">
      <w:pPr>
        <w:pStyle w:val="a3"/>
        <w:ind w:left="0" w:right="138" w:firstLine="709"/>
        <w:jc w:val="both"/>
      </w:pPr>
      <w:r>
        <w:t>1.4.</w:t>
      </w:r>
      <w:r w:rsidR="001A0690">
        <w:tab/>
      </w:r>
      <w:r w:rsidR="00871CB6" w:rsidRPr="0039541E">
        <w:t>К</w:t>
      </w:r>
      <w:r w:rsidR="00871CB6" w:rsidRPr="0016794F">
        <w:t xml:space="preserve"> </w:t>
      </w:r>
      <w:r w:rsidR="00871CB6" w:rsidRPr="0039541E">
        <w:t>письменному</w:t>
      </w:r>
      <w:r w:rsidR="00871CB6" w:rsidRPr="0016794F">
        <w:t xml:space="preserve"> </w:t>
      </w:r>
      <w:r w:rsidR="00871CB6" w:rsidRPr="0039541E">
        <w:t>заявлению</w:t>
      </w:r>
      <w:r w:rsidR="00871CB6" w:rsidRPr="0016794F">
        <w:t xml:space="preserve"> </w:t>
      </w:r>
      <w:r w:rsidR="00871CB6" w:rsidRPr="0039541E">
        <w:t>прилагаются</w:t>
      </w:r>
      <w:r w:rsidR="00871CB6" w:rsidRPr="0016794F">
        <w:t xml:space="preserve"> </w:t>
      </w:r>
      <w:r w:rsidR="00871CB6" w:rsidRPr="0039541E">
        <w:t>следующие</w:t>
      </w:r>
      <w:r w:rsidR="00871CB6" w:rsidRPr="0016794F">
        <w:t xml:space="preserve"> документы:</w:t>
      </w:r>
    </w:p>
    <w:p w:rsidR="004A56A7" w:rsidRPr="00C90620" w:rsidRDefault="00C90620" w:rsidP="00E22284">
      <w:pPr>
        <w:pStyle w:val="a3"/>
        <w:ind w:left="0" w:right="138" w:firstLine="709"/>
        <w:jc w:val="both"/>
      </w:pPr>
      <w:r>
        <w:t>- </w:t>
      </w:r>
      <w:r w:rsidR="00871CB6" w:rsidRPr="00C90620">
        <w:t>копия протокола учредительного с</w:t>
      </w:r>
      <w:r w:rsidR="003A4B42">
        <w:t>обрания или</w:t>
      </w:r>
      <w:r w:rsidR="004E17FC">
        <w:t xml:space="preserve"> конференции граждан</w:t>
      </w:r>
      <w:r w:rsidR="003A4B42">
        <w:t xml:space="preserve"> (собрания делегатов) по вопросам </w:t>
      </w:r>
      <w:r w:rsidR="00871CB6" w:rsidRPr="00C90620">
        <w:t xml:space="preserve">организации </w:t>
      </w:r>
      <w:r w:rsidR="00B5068D">
        <w:t>ТОС</w:t>
      </w:r>
      <w:r w:rsidR="00871CB6" w:rsidRPr="00C90620">
        <w:t>;</w:t>
      </w:r>
    </w:p>
    <w:p w:rsidR="0039541E" w:rsidRDefault="00C90620" w:rsidP="00E22284">
      <w:pPr>
        <w:pStyle w:val="a3"/>
        <w:ind w:left="0" w:right="138" w:firstLine="709"/>
        <w:jc w:val="both"/>
      </w:pPr>
      <w:r>
        <w:t>- </w:t>
      </w:r>
      <w:r w:rsidR="004A187A">
        <w:t>схема</w:t>
      </w:r>
      <w:r w:rsidR="00871CB6">
        <w:t xml:space="preserve"> с описанием границ соответствующей территории (адресное описание границ </w:t>
      </w:r>
      <w:proofErr w:type="gramStart"/>
      <w:r w:rsidR="00871CB6">
        <w:t>учреждаемого</w:t>
      </w:r>
      <w:proofErr w:type="gramEnd"/>
      <w:r w:rsidR="00871CB6">
        <w:t xml:space="preserve"> </w:t>
      </w:r>
      <w:r w:rsidR="00B5068D">
        <w:t>ТОС</w:t>
      </w:r>
      <w:r w:rsidR="00871CB6">
        <w:t xml:space="preserve"> с указанием улиц (переулков), номеров домов, номеров подъездов).</w:t>
      </w:r>
    </w:p>
    <w:p w:rsidR="00B80218" w:rsidRDefault="0039541E" w:rsidP="00E22284">
      <w:pPr>
        <w:pStyle w:val="a3"/>
        <w:ind w:left="0" w:right="138" w:firstLine="709"/>
        <w:jc w:val="both"/>
      </w:pPr>
      <w:r>
        <w:t>1.5.</w:t>
      </w:r>
      <w:r w:rsidR="001A0690">
        <w:tab/>
      </w:r>
      <w:r w:rsidR="00871CB6" w:rsidRPr="0039541E">
        <w:t xml:space="preserve">Границы </w:t>
      </w:r>
      <w:r w:rsidR="00B5068D">
        <w:t>ТОС</w:t>
      </w:r>
      <w:r w:rsidR="00871CB6" w:rsidRPr="0039541E">
        <w:t xml:space="preserve"> должны устанавливаться с учетом </w:t>
      </w:r>
      <w:r w:rsidR="00B5068D" w:rsidRPr="00B5068D">
        <w:t xml:space="preserve">Порядка организации и осуществления территориального общественного самоуправления на территории муниципального образования </w:t>
      </w:r>
      <w:r w:rsidR="00513F4F">
        <w:t>городской</w:t>
      </w:r>
      <w:r w:rsidR="00B5068D" w:rsidRPr="00B5068D">
        <w:t xml:space="preserve"> округ </w:t>
      </w:r>
      <w:r w:rsidR="00513F4F">
        <w:t>Дебальцево</w:t>
      </w:r>
      <w:r w:rsidR="00B5068D" w:rsidRPr="00B5068D">
        <w:t xml:space="preserve"> Донецкой Народной Республики, утвержденн</w:t>
      </w:r>
      <w:r w:rsidR="00B5068D">
        <w:t>ого</w:t>
      </w:r>
      <w:r w:rsidR="00B5068D" w:rsidRPr="00B5068D">
        <w:t xml:space="preserve"> решением </w:t>
      </w:r>
      <w:proofErr w:type="spellStart"/>
      <w:r w:rsidR="00513F4F">
        <w:t>Дебальцевского</w:t>
      </w:r>
      <w:proofErr w:type="spellEnd"/>
      <w:r w:rsidR="00B5068D" w:rsidRPr="00B5068D">
        <w:t xml:space="preserve"> </w:t>
      </w:r>
      <w:r w:rsidR="00513F4F">
        <w:t>городского</w:t>
      </w:r>
      <w:r w:rsidR="00B5068D" w:rsidRPr="00B5068D">
        <w:t xml:space="preserve"> совета Донецкой Народной Республики </w:t>
      </w:r>
      <w:r w:rsidR="008F1F4E">
        <w:t>от 19.05.2025 № I/52-3</w:t>
      </w:r>
      <w:r w:rsidR="00B80218">
        <w:t xml:space="preserve"> и должны соответствовать следующим условиям:</w:t>
      </w:r>
    </w:p>
    <w:p w:rsidR="00B80218" w:rsidRDefault="00B80218" w:rsidP="00E22284">
      <w:pPr>
        <w:pStyle w:val="a3"/>
        <w:ind w:left="0" w:right="138" w:firstLine="709"/>
        <w:jc w:val="both"/>
      </w:pPr>
      <w:r>
        <w:t>- границы ТОС не могут выходить за пределы территории городского округа Дебальцево;</w:t>
      </w:r>
    </w:p>
    <w:p w:rsidR="00B80218" w:rsidRDefault="00B80218" w:rsidP="00E22284">
      <w:pPr>
        <w:pStyle w:val="a3"/>
        <w:ind w:left="0" w:right="138" w:firstLine="709"/>
        <w:jc w:val="both"/>
      </w:pPr>
      <w:r>
        <w:t>- на определенной территории не может быть более одного ТОС;</w:t>
      </w:r>
    </w:p>
    <w:p w:rsidR="0039541E" w:rsidRDefault="00B80218" w:rsidP="00E22284">
      <w:pPr>
        <w:pStyle w:val="a3"/>
        <w:ind w:left="0" w:right="138" w:firstLine="709"/>
        <w:jc w:val="both"/>
      </w:pPr>
      <w:r>
        <w:t xml:space="preserve">- неразрывность </w:t>
      </w:r>
      <w:proofErr w:type="gramStart"/>
      <w:r>
        <w:t>территории</w:t>
      </w:r>
      <w:proofErr w:type="gramEnd"/>
      <w:r>
        <w:t xml:space="preserve"> на которой осуществляется ТОС</w:t>
      </w:r>
      <w:r w:rsidR="008F1F4E">
        <w:t>.</w:t>
      </w:r>
    </w:p>
    <w:p w:rsidR="00A20073" w:rsidRDefault="0039541E" w:rsidP="00E22284">
      <w:pPr>
        <w:pStyle w:val="a3"/>
        <w:ind w:left="0" w:right="138" w:firstLine="709"/>
        <w:jc w:val="both"/>
      </w:pPr>
      <w:r>
        <w:t>1.6.</w:t>
      </w:r>
      <w:r w:rsidR="004A187A">
        <w:tab/>
      </w:r>
      <w:r w:rsidR="00871CB6" w:rsidRPr="0039541E">
        <w:rPr>
          <w:spacing w:val="-2"/>
        </w:rPr>
        <w:t>Администрация</w:t>
      </w:r>
      <w:r w:rsidR="0016794F">
        <w:t xml:space="preserve"> </w:t>
      </w:r>
      <w:r w:rsidR="00871CB6" w:rsidRPr="0039541E">
        <w:rPr>
          <w:spacing w:val="-2"/>
        </w:rPr>
        <w:t>рассматривает</w:t>
      </w:r>
      <w:r w:rsidR="0016794F">
        <w:t xml:space="preserve"> </w:t>
      </w:r>
      <w:r w:rsidR="00871CB6" w:rsidRPr="0039541E">
        <w:rPr>
          <w:spacing w:val="-2"/>
        </w:rPr>
        <w:t>заявление</w:t>
      </w:r>
      <w:r w:rsidR="0016794F">
        <w:t xml:space="preserve"> </w:t>
      </w:r>
      <w:r w:rsidR="00871CB6" w:rsidRPr="0039541E">
        <w:rPr>
          <w:spacing w:val="-10"/>
        </w:rPr>
        <w:t>о</w:t>
      </w:r>
      <w:r w:rsidR="0016794F">
        <w:t xml:space="preserve"> </w:t>
      </w:r>
      <w:r w:rsidR="00871CB6" w:rsidRPr="0039541E">
        <w:rPr>
          <w:spacing w:val="-2"/>
        </w:rPr>
        <w:t>согласовании</w:t>
      </w:r>
      <w:r w:rsidR="00A20073">
        <w:t xml:space="preserve"> </w:t>
      </w:r>
      <w:r w:rsidR="00871CB6" w:rsidRPr="0039541E">
        <w:rPr>
          <w:spacing w:val="-2"/>
        </w:rPr>
        <w:t>границ</w:t>
      </w:r>
      <w:r w:rsidR="00DA1704">
        <w:t xml:space="preserve"> </w:t>
      </w:r>
      <w:r w:rsidR="00871CB6" w:rsidRPr="0039541E">
        <w:rPr>
          <w:spacing w:val="-10"/>
        </w:rPr>
        <w:t>в</w:t>
      </w:r>
      <w:r w:rsidR="00513F4F">
        <w:rPr>
          <w:spacing w:val="-10"/>
        </w:rPr>
        <w:t> </w:t>
      </w:r>
      <w:r w:rsidR="00871CB6" w:rsidRPr="0039541E">
        <w:t>установленные законодательством Российской Федерации сроки.</w:t>
      </w:r>
    </w:p>
    <w:p w:rsidR="004A56A7" w:rsidRPr="00A20073" w:rsidRDefault="00A20073" w:rsidP="00E22284">
      <w:pPr>
        <w:pStyle w:val="a3"/>
        <w:ind w:left="0" w:right="138" w:firstLine="709"/>
        <w:jc w:val="both"/>
      </w:pPr>
      <w:r>
        <w:t>1.7.</w:t>
      </w:r>
      <w:r w:rsidR="004A187A">
        <w:tab/>
      </w:r>
      <w:r w:rsidR="00871CB6" w:rsidRPr="00A20073">
        <w:t>По</w:t>
      </w:r>
      <w:r w:rsidR="00871CB6" w:rsidRPr="00A20073">
        <w:rPr>
          <w:spacing w:val="40"/>
        </w:rPr>
        <w:t xml:space="preserve"> </w:t>
      </w:r>
      <w:r w:rsidR="00871CB6" w:rsidRPr="00A20073">
        <w:t>результатам</w:t>
      </w:r>
      <w:r w:rsidR="00871CB6" w:rsidRPr="00A20073">
        <w:rPr>
          <w:spacing w:val="40"/>
        </w:rPr>
        <w:t xml:space="preserve"> </w:t>
      </w:r>
      <w:r w:rsidR="00871CB6" w:rsidRPr="00A20073">
        <w:t>рассмотрения</w:t>
      </w:r>
      <w:r w:rsidR="00871CB6" w:rsidRPr="00A20073">
        <w:rPr>
          <w:spacing w:val="40"/>
        </w:rPr>
        <w:t xml:space="preserve"> </w:t>
      </w:r>
      <w:r w:rsidR="00871CB6" w:rsidRPr="00A20073">
        <w:t>заявления</w:t>
      </w:r>
      <w:r w:rsidR="00871CB6" w:rsidRPr="00A20073">
        <w:rPr>
          <w:spacing w:val="40"/>
        </w:rPr>
        <w:t xml:space="preserve"> </w:t>
      </w:r>
      <w:r w:rsidR="00B5068D">
        <w:t>А</w:t>
      </w:r>
      <w:r w:rsidR="00871CB6" w:rsidRPr="00A20073">
        <w:t>дминистрация</w:t>
      </w:r>
      <w:r w:rsidR="00871CB6" w:rsidRPr="00A20073">
        <w:rPr>
          <w:spacing w:val="40"/>
        </w:rPr>
        <w:t xml:space="preserve"> </w:t>
      </w:r>
      <w:r w:rsidR="00871CB6" w:rsidRPr="00A20073">
        <w:t>выносит</w:t>
      </w:r>
      <w:r w:rsidR="00871CB6" w:rsidRPr="00A20073">
        <w:rPr>
          <w:spacing w:val="40"/>
        </w:rPr>
        <w:t xml:space="preserve"> </w:t>
      </w:r>
      <w:r w:rsidR="00871CB6" w:rsidRPr="00A20073">
        <w:t>одно</w:t>
      </w:r>
      <w:r w:rsidR="00871CB6" w:rsidRPr="00A20073">
        <w:rPr>
          <w:spacing w:val="40"/>
        </w:rPr>
        <w:t xml:space="preserve"> </w:t>
      </w:r>
      <w:r w:rsidR="00871CB6" w:rsidRPr="00A20073">
        <w:t>из следующих решений:</w:t>
      </w:r>
    </w:p>
    <w:p w:rsidR="004A56A7" w:rsidRDefault="00C90620" w:rsidP="00E22284">
      <w:pPr>
        <w:pStyle w:val="a3"/>
        <w:ind w:left="0" w:right="138" w:firstLine="709"/>
        <w:jc w:val="both"/>
      </w:pPr>
      <w:r>
        <w:t>-</w:t>
      </w:r>
      <w:r w:rsidR="0016794F">
        <w:t> </w:t>
      </w:r>
      <w:r w:rsidR="00871CB6">
        <w:t>о</w:t>
      </w:r>
      <w:r w:rsidR="00871CB6" w:rsidRPr="0016794F">
        <w:t xml:space="preserve"> </w:t>
      </w:r>
      <w:r w:rsidR="00871CB6">
        <w:t>согласовании</w:t>
      </w:r>
      <w:r w:rsidR="00871CB6" w:rsidRPr="0016794F">
        <w:t xml:space="preserve"> </w:t>
      </w:r>
      <w:r w:rsidR="00871CB6">
        <w:t>границ</w:t>
      </w:r>
      <w:r w:rsidR="00871CB6" w:rsidRPr="0016794F">
        <w:t xml:space="preserve"> </w:t>
      </w:r>
      <w:r w:rsidR="00B5068D">
        <w:t>ТОС</w:t>
      </w:r>
      <w:r w:rsidR="00871CB6" w:rsidRPr="0016794F">
        <w:t>;</w:t>
      </w:r>
    </w:p>
    <w:p w:rsidR="00A20073" w:rsidRPr="00A20073" w:rsidRDefault="00C90620" w:rsidP="00E22284">
      <w:pPr>
        <w:pStyle w:val="a3"/>
        <w:ind w:left="0" w:right="138" w:firstLine="709"/>
        <w:jc w:val="both"/>
      </w:pPr>
      <w:r>
        <w:t>-</w:t>
      </w:r>
      <w:r w:rsidR="0016794F">
        <w:t> </w:t>
      </w:r>
      <w:r w:rsidR="00871CB6" w:rsidRPr="0016794F">
        <w:t>об</w:t>
      </w:r>
      <w:r w:rsidR="0016794F">
        <w:t xml:space="preserve"> </w:t>
      </w:r>
      <w:r w:rsidR="00871CB6" w:rsidRPr="0016794F">
        <w:t>отказе</w:t>
      </w:r>
      <w:r w:rsidR="0016794F">
        <w:t xml:space="preserve"> </w:t>
      </w:r>
      <w:r w:rsidR="00871CB6" w:rsidRPr="0016794F">
        <w:t>в</w:t>
      </w:r>
      <w:r w:rsidR="0016794F">
        <w:t xml:space="preserve"> </w:t>
      </w:r>
      <w:r w:rsidR="00871CB6" w:rsidRPr="0016794F">
        <w:t>согласовании</w:t>
      </w:r>
      <w:r w:rsidR="0016794F">
        <w:t xml:space="preserve"> </w:t>
      </w:r>
      <w:r w:rsidR="00871CB6" w:rsidRPr="0016794F">
        <w:t>границ</w:t>
      </w:r>
      <w:r w:rsidR="0016794F">
        <w:t xml:space="preserve"> </w:t>
      </w:r>
      <w:r w:rsidR="00B5068D">
        <w:t>ТОС</w:t>
      </w:r>
      <w:r w:rsidR="00871CB6" w:rsidRPr="0016794F">
        <w:t>.</w:t>
      </w:r>
    </w:p>
    <w:p w:rsidR="004A56A7" w:rsidRPr="0016794F" w:rsidRDefault="004A187A" w:rsidP="00E22284">
      <w:pPr>
        <w:pStyle w:val="a3"/>
        <w:ind w:left="0" w:right="138" w:firstLine="709"/>
        <w:jc w:val="both"/>
      </w:pPr>
      <w:r>
        <w:t>1.8.</w:t>
      </w:r>
      <w:r>
        <w:tab/>
      </w:r>
      <w:r w:rsidR="00871CB6" w:rsidRPr="0016794F">
        <w:t>Решение о согласовании границ</w:t>
      </w:r>
      <w:r w:rsidR="00A20073" w:rsidRPr="0016794F">
        <w:t xml:space="preserve"> </w:t>
      </w:r>
      <w:r w:rsidR="00B5068D">
        <w:t>ТОС</w:t>
      </w:r>
      <w:r w:rsidR="00871CB6" w:rsidRPr="0016794F">
        <w:t xml:space="preserve"> оформляется </w:t>
      </w:r>
      <w:r w:rsidR="003507E3">
        <w:t>постановлением Администрации</w:t>
      </w:r>
      <w:r w:rsidR="00A20073" w:rsidRPr="0016794F">
        <w:t>.</w:t>
      </w:r>
      <w:r w:rsidR="00871CB6" w:rsidRPr="0016794F">
        <w:t xml:space="preserve"> Указанное </w:t>
      </w:r>
      <w:r w:rsidR="00A20073" w:rsidRPr="0016794F">
        <w:t>решение</w:t>
      </w:r>
      <w:r w:rsidR="00871CB6" w:rsidRPr="0016794F">
        <w:t xml:space="preserve"> в </w:t>
      </w:r>
      <w:r w:rsidR="004D3150" w:rsidRPr="0016794F">
        <w:t xml:space="preserve">течение </w:t>
      </w:r>
      <w:r w:rsidR="003507E3">
        <w:t>5</w:t>
      </w:r>
      <w:r w:rsidR="00871CB6" w:rsidRPr="0016794F">
        <w:t xml:space="preserve"> рабочих дней </w:t>
      </w:r>
      <w:proofErr w:type="gramStart"/>
      <w:r w:rsidR="00871CB6" w:rsidRPr="0016794F">
        <w:t>с даты подписания</w:t>
      </w:r>
      <w:proofErr w:type="gramEnd"/>
      <w:r w:rsidR="00871CB6" w:rsidRPr="0016794F">
        <w:t xml:space="preserve"> направляется заявителю.</w:t>
      </w:r>
    </w:p>
    <w:p w:rsidR="004A56A7" w:rsidRPr="00A20073" w:rsidRDefault="004A187A" w:rsidP="00E22284">
      <w:pPr>
        <w:pStyle w:val="a3"/>
        <w:ind w:left="0" w:right="138" w:firstLine="709"/>
        <w:jc w:val="both"/>
      </w:pPr>
      <w:r>
        <w:t>1.9.</w:t>
      </w:r>
      <w:r>
        <w:tab/>
      </w:r>
      <w:r w:rsidR="00871CB6" w:rsidRPr="00A20073">
        <w:t>Решение об отказе в согла</w:t>
      </w:r>
      <w:r w:rsidR="00A20073">
        <w:t xml:space="preserve">совании границ </w:t>
      </w:r>
      <w:r w:rsidR="003507E3">
        <w:t>ТОС</w:t>
      </w:r>
      <w:r w:rsidR="00871CB6" w:rsidRPr="00A20073">
        <w:t xml:space="preserve"> оформляется письменным ответом.</w:t>
      </w:r>
    </w:p>
    <w:p w:rsidR="004A56A7" w:rsidRPr="00A20073" w:rsidRDefault="004A187A" w:rsidP="00E22284">
      <w:pPr>
        <w:pStyle w:val="a3"/>
        <w:ind w:left="0" w:right="138" w:firstLine="709"/>
        <w:jc w:val="both"/>
      </w:pPr>
      <w:r>
        <w:t>1.10.</w:t>
      </w:r>
      <w:r>
        <w:tab/>
      </w:r>
      <w:r w:rsidR="00871CB6">
        <w:t>В случае несоответствия пре</w:t>
      </w:r>
      <w:r w:rsidR="00A20073">
        <w:t>дложения о границах требованиям</w:t>
      </w:r>
      <w:r w:rsidR="0016794F">
        <w:t xml:space="preserve"> </w:t>
      </w:r>
      <w:r w:rsidR="00871CB6" w:rsidRPr="00A20073">
        <w:t>пункта 1.5.</w:t>
      </w:r>
      <w:r w:rsidR="00BA1ACA">
        <w:t xml:space="preserve"> </w:t>
      </w:r>
      <w:r w:rsidR="003507E3">
        <w:t>настоящего Порядка А</w:t>
      </w:r>
      <w:r w:rsidR="00871CB6" w:rsidRPr="00A20073">
        <w:t xml:space="preserve">дминистрация направляет инициативной группе письменный обоснованный отказ и предлагает иной обоснованный вариант границ </w:t>
      </w:r>
      <w:r w:rsidR="003507E3">
        <w:t>ТОС</w:t>
      </w:r>
      <w:r w:rsidR="00871CB6" w:rsidRPr="00A20073">
        <w:t>.</w:t>
      </w:r>
    </w:p>
    <w:p w:rsidR="004A56A7" w:rsidRDefault="0016794F" w:rsidP="00E22284">
      <w:pPr>
        <w:pStyle w:val="a3"/>
        <w:ind w:left="0" w:right="138" w:firstLine="709"/>
        <w:jc w:val="both"/>
      </w:pPr>
      <w:r>
        <w:t>1</w:t>
      </w:r>
      <w:r w:rsidR="004A187A">
        <w:t>.11.</w:t>
      </w:r>
      <w:r w:rsidR="004A187A">
        <w:tab/>
      </w:r>
      <w:r w:rsidR="00871CB6">
        <w:t>Основанием для отказа в согла</w:t>
      </w:r>
      <w:r w:rsidR="00A20073">
        <w:t xml:space="preserve">совании границ </w:t>
      </w:r>
      <w:r w:rsidR="003507E3">
        <w:t>ТОС</w:t>
      </w:r>
      <w:r w:rsidR="00871CB6" w:rsidRPr="00A20073">
        <w:t xml:space="preserve"> является </w:t>
      </w:r>
      <w:r w:rsidR="00FE47F3" w:rsidRPr="0016794F">
        <w:t>непредставление</w:t>
      </w:r>
      <w:r w:rsidR="00871CB6" w:rsidRPr="00A20073">
        <w:t xml:space="preserve"> или неполное предоставление документов, указанных </w:t>
      </w:r>
      <w:r w:rsidR="00513F4F">
        <w:t>в </w:t>
      </w:r>
      <w:r w:rsidR="00B80218">
        <w:t>пунктах</w:t>
      </w:r>
      <w:r w:rsidR="00871CB6" w:rsidRPr="00A20073">
        <w:t xml:space="preserve"> 1.4</w:t>
      </w:r>
      <w:r w:rsidR="00B80218">
        <w:t>., 1.5.</w:t>
      </w:r>
      <w:r w:rsidR="00871CB6" w:rsidRPr="00A20073">
        <w:t xml:space="preserve"> настоящего Порядка.</w:t>
      </w:r>
    </w:p>
    <w:p w:rsidR="00E22284" w:rsidRDefault="00E22284" w:rsidP="00E22284">
      <w:pPr>
        <w:pStyle w:val="a3"/>
        <w:ind w:left="0" w:right="138" w:firstLine="709"/>
        <w:jc w:val="both"/>
      </w:pPr>
    </w:p>
    <w:p w:rsidR="00E22284" w:rsidRDefault="00E22284" w:rsidP="00E22284">
      <w:pPr>
        <w:pStyle w:val="a3"/>
        <w:ind w:left="0" w:right="138" w:firstLine="709"/>
        <w:jc w:val="both"/>
      </w:pPr>
    </w:p>
    <w:p w:rsidR="00673F9A" w:rsidRDefault="00E22284" w:rsidP="00673F9A">
      <w:pPr>
        <w:pStyle w:val="a3"/>
        <w:ind w:left="0" w:right="138"/>
        <w:jc w:val="both"/>
      </w:pPr>
      <w:r>
        <w:t>Начальник управления</w:t>
      </w:r>
      <w:r w:rsidR="00673F9A">
        <w:t xml:space="preserve"> </w:t>
      </w:r>
    </w:p>
    <w:p w:rsidR="00673F9A" w:rsidRDefault="00673F9A" w:rsidP="00673F9A">
      <w:pPr>
        <w:pStyle w:val="a3"/>
        <w:ind w:left="0" w:right="138"/>
        <w:jc w:val="both"/>
      </w:pPr>
      <w:r>
        <w:t>жилищно-коммунального хозяйства</w:t>
      </w:r>
    </w:p>
    <w:p w:rsidR="00673F9A" w:rsidRDefault="00673F9A" w:rsidP="00673F9A">
      <w:pPr>
        <w:pStyle w:val="a3"/>
        <w:ind w:left="0" w:right="138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E22284" w:rsidRPr="00A20073" w:rsidRDefault="00673F9A" w:rsidP="00673F9A">
      <w:pPr>
        <w:pStyle w:val="a3"/>
        <w:ind w:left="0" w:right="138"/>
        <w:jc w:val="both"/>
      </w:pPr>
      <w:r>
        <w:t>округа Дебальцево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С.Н. </w:t>
      </w:r>
      <w:proofErr w:type="spellStart"/>
      <w:r>
        <w:t>Водолазский</w:t>
      </w:r>
      <w:proofErr w:type="spellEnd"/>
    </w:p>
    <w:sectPr w:rsidR="00E22284" w:rsidRPr="00A20073" w:rsidSect="00673F9A">
      <w:headerReference w:type="default" r:id="rId8"/>
      <w:pgSz w:w="11910" w:h="16840"/>
      <w:pgMar w:top="1134" w:right="71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0E" w:rsidRDefault="00124C0E" w:rsidP="00EE26A6">
      <w:r>
        <w:separator/>
      </w:r>
    </w:p>
  </w:endnote>
  <w:endnote w:type="continuationSeparator" w:id="0">
    <w:p w:rsidR="00124C0E" w:rsidRDefault="00124C0E" w:rsidP="00EE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0E" w:rsidRDefault="00124C0E" w:rsidP="00EE26A6">
      <w:r>
        <w:separator/>
      </w:r>
    </w:p>
  </w:footnote>
  <w:footnote w:type="continuationSeparator" w:id="0">
    <w:p w:rsidR="00124C0E" w:rsidRDefault="00124C0E" w:rsidP="00EE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551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17FC" w:rsidRPr="004E17FC" w:rsidRDefault="004E17FC">
        <w:pPr>
          <w:pStyle w:val="a7"/>
          <w:jc w:val="center"/>
          <w:rPr>
            <w:sz w:val="28"/>
            <w:szCs w:val="28"/>
          </w:rPr>
        </w:pPr>
        <w:r w:rsidRPr="004E17FC">
          <w:rPr>
            <w:sz w:val="28"/>
            <w:szCs w:val="28"/>
          </w:rPr>
          <w:fldChar w:fldCharType="begin"/>
        </w:r>
        <w:r w:rsidRPr="004E17FC">
          <w:rPr>
            <w:sz w:val="28"/>
            <w:szCs w:val="28"/>
          </w:rPr>
          <w:instrText>PAGE   \* MERGEFORMAT</w:instrText>
        </w:r>
        <w:r w:rsidRPr="004E17FC">
          <w:rPr>
            <w:sz w:val="28"/>
            <w:szCs w:val="28"/>
          </w:rPr>
          <w:fldChar w:fldCharType="separate"/>
        </w:r>
        <w:r w:rsidR="00673F9A">
          <w:rPr>
            <w:noProof/>
            <w:sz w:val="28"/>
            <w:szCs w:val="28"/>
          </w:rPr>
          <w:t>2</w:t>
        </w:r>
        <w:r w:rsidRPr="004E17FC">
          <w:rPr>
            <w:sz w:val="28"/>
            <w:szCs w:val="28"/>
          </w:rPr>
          <w:fldChar w:fldCharType="end"/>
        </w:r>
      </w:p>
    </w:sdtContent>
  </w:sdt>
  <w:p w:rsidR="004E17FC" w:rsidRDefault="004E17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115"/>
    <w:multiLevelType w:val="multilevel"/>
    <w:tmpl w:val="7018BB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2160"/>
      </w:pPr>
      <w:rPr>
        <w:rFonts w:hint="default"/>
      </w:rPr>
    </w:lvl>
  </w:abstractNum>
  <w:abstractNum w:abstractNumId="1">
    <w:nsid w:val="320F197F"/>
    <w:multiLevelType w:val="multilevel"/>
    <w:tmpl w:val="854051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">
    <w:nsid w:val="38BC4D22"/>
    <w:multiLevelType w:val="multilevel"/>
    <w:tmpl w:val="942030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97F0A48"/>
    <w:multiLevelType w:val="multilevel"/>
    <w:tmpl w:val="4B1AB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5F6B68"/>
    <w:multiLevelType w:val="multilevel"/>
    <w:tmpl w:val="0430EAFE"/>
    <w:lvl w:ilvl="0">
      <w:start w:val="1"/>
      <w:numFmt w:val="decimal"/>
      <w:lvlText w:val="%1"/>
      <w:lvlJc w:val="left"/>
      <w:pPr>
        <w:ind w:left="85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164"/>
      </w:pPr>
      <w:rPr>
        <w:rFonts w:hint="default"/>
        <w:lang w:val="ru-RU" w:eastAsia="en-US" w:bidi="ar-SA"/>
      </w:rPr>
    </w:lvl>
  </w:abstractNum>
  <w:abstractNum w:abstractNumId="5">
    <w:nsid w:val="4CF92A68"/>
    <w:multiLevelType w:val="hybridMultilevel"/>
    <w:tmpl w:val="380EF162"/>
    <w:lvl w:ilvl="0" w:tplc="E3A2574A">
      <w:start w:val="1"/>
      <w:numFmt w:val="decimal"/>
      <w:lvlText w:val="%1)"/>
      <w:lvlJc w:val="left"/>
      <w:pPr>
        <w:ind w:left="8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DE585A">
      <w:numFmt w:val="bullet"/>
      <w:lvlText w:val="•"/>
      <w:lvlJc w:val="left"/>
      <w:pPr>
        <w:ind w:left="1120" w:hanging="305"/>
      </w:pPr>
      <w:rPr>
        <w:rFonts w:hint="default"/>
        <w:lang w:val="ru-RU" w:eastAsia="en-US" w:bidi="ar-SA"/>
      </w:rPr>
    </w:lvl>
    <w:lvl w:ilvl="2" w:tplc="0B16AF04">
      <w:numFmt w:val="bullet"/>
      <w:lvlText w:val="•"/>
      <w:lvlJc w:val="left"/>
      <w:pPr>
        <w:ind w:left="2161" w:hanging="305"/>
      </w:pPr>
      <w:rPr>
        <w:rFonts w:hint="default"/>
        <w:lang w:val="ru-RU" w:eastAsia="en-US" w:bidi="ar-SA"/>
      </w:rPr>
    </w:lvl>
    <w:lvl w:ilvl="3" w:tplc="D0D4E002">
      <w:numFmt w:val="bullet"/>
      <w:lvlText w:val="•"/>
      <w:lvlJc w:val="left"/>
      <w:pPr>
        <w:ind w:left="3202" w:hanging="305"/>
      </w:pPr>
      <w:rPr>
        <w:rFonts w:hint="default"/>
        <w:lang w:val="ru-RU" w:eastAsia="en-US" w:bidi="ar-SA"/>
      </w:rPr>
    </w:lvl>
    <w:lvl w:ilvl="4" w:tplc="6B52ABC6">
      <w:numFmt w:val="bullet"/>
      <w:lvlText w:val="•"/>
      <w:lvlJc w:val="left"/>
      <w:pPr>
        <w:ind w:left="4243" w:hanging="305"/>
      </w:pPr>
      <w:rPr>
        <w:rFonts w:hint="default"/>
        <w:lang w:val="ru-RU" w:eastAsia="en-US" w:bidi="ar-SA"/>
      </w:rPr>
    </w:lvl>
    <w:lvl w:ilvl="5" w:tplc="626AE4A4">
      <w:numFmt w:val="bullet"/>
      <w:lvlText w:val="•"/>
      <w:lvlJc w:val="left"/>
      <w:pPr>
        <w:ind w:left="5284" w:hanging="305"/>
      </w:pPr>
      <w:rPr>
        <w:rFonts w:hint="default"/>
        <w:lang w:val="ru-RU" w:eastAsia="en-US" w:bidi="ar-SA"/>
      </w:rPr>
    </w:lvl>
    <w:lvl w:ilvl="6" w:tplc="03C4D5E8">
      <w:numFmt w:val="bullet"/>
      <w:lvlText w:val="•"/>
      <w:lvlJc w:val="left"/>
      <w:pPr>
        <w:ind w:left="6325" w:hanging="305"/>
      </w:pPr>
      <w:rPr>
        <w:rFonts w:hint="default"/>
        <w:lang w:val="ru-RU" w:eastAsia="en-US" w:bidi="ar-SA"/>
      </w:rPr>
    </w:lvl>
    <w:lvl w:ilvl="7" w:tplc="B91AC9B6">
      <w:numFmt w:val="bullet"/>
      <w:lvlText w:val="•"/>
      <w:lvlJc w:val="left"/>
      <w:pPr>
        <w:ind w:left="7366" w:hanging="305"/>
      </w:pPr>
      <w:rPr>
        <w:rFonts w:hint="default"/>
        <w:lang w:val="ru-RU" w:eastAsia="en-US" w:bidi="ar-SA"/>
      </w:rPr>
    </w:lvl>
    <w:lvl w:ilvl="8" w:tplc="F9142D2E">
      <w:numFmt w:val="bullet"/>
      <w:lvlText w:val="•"/>
      <w:lvlJc w:val="left"/>
      <w:pPr>
        <w:ind w:left="8407" w:hanging="305"/>
      </w:pPr>
      <w:rPr>
        <w:rFonts w:hint="default"/>
        <w:lang w:val="ru-RU" w:eastAsia="en-US" w:bidi="ar-SA"/>
      </w:rPr>
    </w:lvl>
  </w:abstractNum>
  <w:abstractNum w:abstractNumId="6">
    <w:nsid w:val="55CB065F"/>
    <w:multiLevelType w:val="multilevel"/>
    <w:tmpl w:val="1CB259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2160"/>
      </w:pPr>
      <w:rPr>
        <w:rFonts w:hint="default"/>
      </w:rPr>
    </w:lvl>
  </w:abstractNum>
  <w:abstractNum w:abstractNumId="7">
    <w:nsid w:val="61681616"/>
    <w:multiLevelType w:val="multilevel"/>
    <w:tmpl w:val="10A4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6AEC21DC"/>
    <w:multiLevelType w:val="hybridMultilevel"/>
    <w:tmpl w:val="6D9A382E"/>
    <w:lvl w:ilvl="0" w:tplc="B082FBC4">
      <w:start w:val="1"/>
      <w:numFmt w:val="decimal"/>
      <w:lvlText w:val="%1)"/>
      <w:lvlJc w:val="left"/>
      <w:pPr>
        <w:ind w:left="10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60BBA2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D09A61C2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BA4C980C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9CE493E">
      <w:numFmt w:val="bullet"/>
      <w:lvlText w:val="•"/>
      <w:lvlJc w:val="left"/>
      <w:pPr>
        <w:ind w:left="4855" w:hanging="305"/>
      </w:pPr>
      <w:rPr>
        <w:rFonts w:hint="default"/>
        <w:lang w:val="ru-RU" w:eastAsia="en-US" w:bidi="ar-SA"/>
      </w:rPr>
    </w:lvl>
    <w:lvl w:ilvl="5" w:tplc="2DF2E264">
      <w:numFmt w:val="bullet"/>
      <w:lvlText w:val="•"/>
      <w:lvlJc w:val="left"/>
      <w:pPr>
        <w:ind w:left="5794" w:hanging="305"/>
      </w:pPr>
      <w:rPr>
        <w:rFonts w:hint="default"/>
        <w:lang w:val="ru-RU" w:eastAsia="en-US" w:bidi="ar-SA"/>
      </w:rPr>
    </w:lvl>
    <w:lvl w:ilvl="6" w:tplc="D4FC6002">
      <w:numFmt w:val="bullet"/>
      <w:lvlText w:val="•"/>
      <w:lvlJc w:val="left"/>
      <w:pPr>
        <w:ind w:left="6733" w:hanging="305"/>
      </w:pPr>
      <w:rPr>
        <w:rFonts w:hint="default"/>
        <w:lang w:val="ru-RU" w:eastAsia="en-US" w:bidi="ar-SA"/>
      </w:rPr>
    </w:lvl>
    <w:lvl w:ilvl="7" w:tplc="A450090A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1E44974A">
      <w:numFmt w:val="bullet"/>
      <w:lvlText w:val="•"/>
      <w:lvlJc w:val="left"/>
      <w:pPr>
        <w:ind w:left="8611" w:hanging="305"/>
      </w:pPr>
      <w:rPr>
        <w:rFonts w:hint="default"/>
        <w:lang w:val="ru-RU" w:eastAsia="en-US" w:bidi="ar-SA"/>
      </w:rPr>
    </w:lvl>
  </w:abstractNum>
  <w:abstractNum w:abstractNumId="9">
    <w:nsid w:val="7A114403"/>
    <w:multiLevelType w:val="hybridMultilevel"/>
    <w:tmpl w:val="F626C246"/>
    <w:lvl w:ilvl="0" w:tplc="AEAA5620">
      <w:start w:val="1"/>
      <w:numFmt w:val="decimal"/>
      <w:lvlText w:val="%1."/>
      <w:lvlJc w:val="left"/>
      <w:pPr>
        <w:ind w:left="8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F02C3A">
      <w:numFmt w:val="bullet"/>
      <w:lvlText w:val="•"/>
      <w:lvlJc w:val="left"/>
      <w:pPr>
        <w:ind w:left="1120" w:hanging="283"/>
      </w:pPr>
      <w:rPr>
        <w:rFonts w:hint="default"/>
        <w:lang w:val="ru-RU" w:eastAsia="en-US" w:bidi="ar-SA"/>
      </w:rPr>
    </w:lvl>
    <w:lvl w:ilvl="2" w:tplc="11AA2C20">
      <w:numFmt w:val="bullet"/>
      <w:lvlText w:val="•"/>
      <w:lvlJc w:val="left"/>
      <w:pPr>
        <w:ind w:left="2161" w:hanging="283"/>
      </w:pPr>
      <w:rPr>
        <w:rFonts w:hint="default"/>
        <w:lang w:val="ru-RU" w:eastAsia="en-US" w:bidi="ar-SA"/>
      </w:rPr>
    </w:lvl>
    <w:lvl w:ilvl="3" w:tplc="4530D332">
      <w:numFmt w:val="bullet"/>
      <w:lvlText w:val="•"/>
      <w:lvlJc w:val="left"/>
      <w:pPr>
        <w:ind w:left="3202" w:hanging="283"/>
      </w:pPr>
      <w:rPr>
        <w:rFonts w:hint="default"/>
        <w:lang w:val="ru-RU" w:eastAsia="en-US" w:bidi="ar-SA"/>
      </w:rPr>
    </w:lvl>
    <w:lvl w:ilvl="4" w:tplc="B30C5B0C">
      <w:numFmt w:val="bullet"/>
      <w:lvlText w:val="•"/>
      <w:lvlJc w:val="left"/>
      <w:pPr>
        <w:ind w:left="4243" w:hanging="283"/>
      </w:pPr>
      <w:rPr>
        <w:rFonts w:hint="default"/>
        <w:lang w:val="ru-RU" w:eastAsia="en-US" w:bidi="ar-SA"/>
      </w:rPr>
    </w:lvl>
    <w:lvl w:ilvl="5" w:tplc="375E85D8">
      <w:numFmt w:val="bullet"/>
      <w:lvlText w:val="•"/>
      <w:lvlJc w:val="left"/>
      <w:pPr>
        <w:ind w:left="5284" w:hanging="283"/>
      </w:pPr>
      <w:rPr>
        <w:rFonts w:hint="default"/>
        <w:lang w:val="ru-RU" w:eastAsia="en-US" w:bidi="ar-SA"/>
      </w:rPr>
    </w:lvl>
    <w:lvl w:ilvl="6" w:tplc="52EC9F4E">
      <w:numFmt w:val="bullet"/>
      <w:lvlText w:val="•"/>
      <w:lvlJc w:val="left"/>
      <w:pPr>
        <w:ind w:left="6325" w:hanging="283"/>
      </w:pPr>
      <w:rPr>
        <w:rFonts w:hint="default"/>
        <w:lang w:val="ru-RU" w:eastAsia="en-US" w:bidi="ar-SA"/>
      </w:rPr>
    </w:lvl>
    <w:lvl w:ilvl="7" w:tplc="ED381CB8">
      <w:numFmt w:val="bullet"/>
      <w:lvlText w:val="•"/>
      <w:lvlJc w:val="left"/>
      <w:pPr>
        <w:ind w:left="7366" w:hanging="283"/>
      </w:pPr>
      <w:rPr>
        <w:rFonts w:hint="default"/>
        <w:lang w:val="ru-RU" w:eastAsia="en-US" w:bidi="ar-SA"/>
      </w:rPr>
    </w:lvl>
    <w:lvl w:ilvl="8" w:tplc="2F32E53A">
      <w:numFmt w:val="bullet"/>
      <w:lvlText w:val="•"/>
      <w:lvlJc w:val="left"/>
      <w:pPr>
        <w:ind w:left="8407" w:hanging="283"/>
      </w:pPr>
      <w:rPr>
        <w:rFonts w:hint="default"/>
        <w:lang w:val="ru-RU" w:eastAsia="en-US" w:bidi="ar-SA"/>
      </w:rPr>
    </w:lvl>
  </w:abstractNum>
  <w:abstractNum w:abstractNumId="10">
    <w:nsid w:val="7FAB2A2C"/>
    <w:multiLevelType w:val="multilevel"/>
    <w:tmpl w:val="3B58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56A7"/>
    <w:rsid w:val="00124C0E"/>
    <w:rsid w:val="0016794F"/>
    <w:rsid w:val="001A0690"/>
    <w:rsid w:val="002C3675"/>
    <w:rsid w:val="003507E3"/>
    <w:rsid w:val="0039541E"/>
    <w:rsid w:val="003A4B42"/>
    <w:rsid w:val="003C5C03"/>
    <w:rsid w:val="00485080"/>
    <w:rsid w:val="004A187A"/>
    <w:rsid w:val="004A56A7"/>
    <w:rsid w:val="004D0454"/>
    <w:rsid w:val="004D3150"/>
    <w:rsid w:val="004E17FC"/>
    <w:rsid w:val="00513F4F"/>
    <w:rsid w:val="00647637"/>
    <w:rsid w:val="00673F9A"/>
    <w:rsid w:val="006B02EF"/>
    <w:rsid w:val="007A3957"/>
    <w:rsid w:val="007A3B22"/>
    <w:rsid w:val="007F0354"/>
    <w:rsid w:val="00865952"/>
    <w:rsid w:val="00871CB6"/>
    <w:rsid w:val="008F1F4E"/>
    <w:rsid w:val="00A20073"/>
    <w:rsid w:val="00A61084"/>
    <w:rsid w:val="00B5068D"/>
    <w:rsid w:val="00B80218"/>
    <w:rsid w:val="00B840D6"/>
    <w:rsid w:val="00BA1ACA"/>
    <w:rsid w:val="00BD0872"/>
    <w:rsid w:val="00C376B7"/>
    <w:rsid w:val="00C90620"/>
    <w:rsid w:val="00CD7012"/>
    <w:rsid w:val="00DA1704"/>
    <w:rsid w:val="00DD5FAB"/>
    <w:rsid w:val="00E22284"/>
    <w:rsid w:val="00E54ACD"/>
    <w:rsid w:val="00EA3F7E"/>
    <w:rsid w:val="00EE26A6"/>
    <w:rsid w:val="00EF54F6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E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6A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E2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6A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3C5C0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3C5C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1A0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E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6A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E2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6A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3C5C0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3C5C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1A0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Pc212</cp:lastModifiedBy>
  <cp:revision>21</cp:revision>
  <cp:lastPrinted>2025-05-26T09:07:00Z</cp:lastPrinted>
  <dcterms:created xsi:type="dcterms:W3CDTF">2025-03-26T07:59:00Z</dcterms:created>
  <dcterms:modified xsi:type="dcterms:W3CDTF">2025-05-29T06:07:00Z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